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16C" w:rsidRDefault="0044216C" w:rsidP="0044216C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44216C" w:rsidRDefault="0044216C" w:rsidP="0044216C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44216C" w:rsidRDefault="0044216C" w:rsidP="0044216C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КГУ «Школа-гимназия № 5»</w:t>
      </w:r>
      <w:r w:rsidR="00DC5820">
        <w:rPr>
          <w:rFonts w:ascii="Times New Roman" w:hAnsi="Times New Roman" w:cs="Times New Roman"/>
          <w:b/>
          <w:sz w:val="16"/>
          <w:szCs w:val="16"/>
        </w:rPr>
        <w:t>,</w:t>
      </w:r>
      <w:r w:rsidR="00DC5820" w:rsidRPr="00DC5820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DC5820">
        <w:rPr>
          <w:rFonts w:ascii="Times New Roman" w:hAnsi="Times New Roman" w:cs="Times New Roman"/>
          <w:b/>
          <w:sz w:val="16"/>
          <w:szCs w:val="16"/>
        </w:rPr>
        <w:t xml:space="preserve">при поддержке ГНМЦНТО Управления образования  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г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>. Алматы</w:t>
      </w:r>
    </w:p>
    <w:p w:rsidR="0044216C" w:rsidRDefault="0044216C" w:rsidP="001F25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F2512" w:rsidRDefault="001F2512" w:rsidP="001F25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8 класса по русской литературе</w:t>
      </w:r>
    </w:p>
    <w:p w:rsidR="001F2512" w:rsidRDefault="001F2512" w:rsidP="001F25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четверть</w:t>
      </w:r>
    </w:p>
    <w:p w:rsidR="001F2512" w:rsidRDefault="001F2512" w:rsidP="001F251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9</w:t>
      </w:r>
    </w:p>
    <w:p w:rsidR="001F2512" w:rsidRDefault="001F2512" w:rsidP="001F251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Чингиз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Торекулович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Айтматов.</w:t>
      </w:r>
    </w:p>
    <w:p w:rsidR="001F2512" w:rsidRDefault="001F2512" w:rsidP="001F25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познакомишься с биографией Ч.Т. Айтматова; будешь учиться давать полный и краткий ответ на вопрос, а также развивать читательский интерес к творчеству Ч.Т. Айтматова.</w:t>
      </w:r>
    </w:p>
    <w:p w:rsidR="001F2512" w:rsidRDefault="001F2512" w:rsidP="001F251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</w:p>
    <w:p w:rsidR="001F2512" w:rsidRDefault="00984CC2" w:rsidP="001F25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4CC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743325" cy="4119245"/>
            <wp:effectExtent l="0" t="0" r="9525" b="0"/>
            <wp:docPr id="3" name="Рисунок 3" descr="C:\Users\Мария\Downloads\150412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ария\Downloads\1504123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305" cy="4121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CC2" w:rsidRPr="00984CC2" w:rsidRDefault="00984CC2" w:rsidP="006877A0">
      <w:pPr>
        <w:shd w:val="clear" w:color="auto" w:fill="FFFFFF"/>
        <w:spacing w:after="0" w:line="405" w:lineRule="atLeast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84CC2">
        <w:rPr>
          <w:rFonts w:ascii="Times New Roman" w:eastAsia="Times New Roman" w:hAnsi="Times New Roman" w:cs="Times New Roman"/>
          <w:b/>
          <w:color w:val="222222"/>
          <w:sz w:val="24"/>
          <w:szCs w:val="24"/>
          <w:u w:val="single"/>
          <w:lang w:eastAsia="ru-RU"/>
        </w:rPr>
        <w:t>Чингиз Айтматов</w:t>
      </w:r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– киргизский прозаик, дипломат. Настоящая слава пришла к нему после выхода повести «Джамиля», признанной самым проникновенным произведением советской литературы.</w:t>
      </w:r>
    </w:p>
    <w:p w:rsidR="00984CC2" w:rsidRPr="00984CC2" w:rsidRDefault="00984CC2" w:rsidP="006877A0">
      <w:pPr>
        <w:shd w:val="clear" w:color="auto" w:fill="FFFFFF"/>
        <w:spacing w:after="0" w:line="405" w:lineRule="atLeast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Мировая слава пришла к Чингизу Айтматову еще при жизни. Он считал своим родным языком киргизский и русский, но читать его произведения могли жители многих стран, потому что они были переведены почти на сто пятьдесят языков. Он создавал свои книги в стиле магического соцреализма, от них веяло любовью к человеку и братьям нашим меньшим, он любил жизнь во всех ее проявлениях. Выдающиеся заслуги Айтматова в области литературы были достойно оценены мировым сообществом, он </w:t>
      </w:r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награжден многочисленными престижными премиями. Его даже выдвигали на звание Нобелевского лауреата, но получить это высокое звание он не успел.</w:t>
      </w:r>
    </w:p>
    <w:p w:rsidR="00984CC2" w:rsidRPr="00984CC2" w:rsidRDefault="00984CC2" w:rsidP="006877A0">
      <w:pPr>
        <w:shd w:val="clear" w:color="auto" w:fill="FFFFFF"/>
        <w:spacing w:before="405" w:after="0" w:line="450" w:lineRule="atLeast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caps/>
          <w:color w:val="111111"/>
          <w:sz w:val="24"/>
          <w:szCs w:val="24"/>
          <w:lang w:eastAsia="ru-RU"/>
        </w:rPr>
      </w:pPr>
      <w:r w:rsidRPr="00984CC2">
        <w:rPr>
          <w:rFonts w:ascii="Times New Roman" w:eastAsia="Times New Roman" w:hAnsi="Times New Roman" w:cs="Times New Roman"/>
          <w:b/>
          <w:bCs/>
          <w:caps/>
          <w:color w:val="111111"/>
          <w:sz w:val="24"/>
          <w:szCs w:val="24"/>
          <w:lang w:eastAsia="ru-RU"/>
        </w:rPr>
        <w:t>ДЕТСТВО</w:t>
      </w:r>
    </w:p>
    <w:p w:rsidR="00984CC2" w:rsidRPr="00984CC2" w:rsidRDefault="00984CC2" w:rsidP="006877A0">
      <w:pPr>
        <w:shd w:val="clear" w:color="auto" w:fill="FFFFFF"/>
        <w:spacing w:after="0" w:line="405" w:lineRule="atLeast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Родился  Чингиз Айтматов 12 декабря 1928 года в глухой киргизской деревне Шекер, расположенной в </w:t>
      </w:r>
      <w:proofErr w:type="spellStart"/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Кара-Бууринском</w:t>
      </w:r>
      <w:proofErr w:type="spellEnd"/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районе. Его родители были ярыми приверженцами коммунизма. Отец – </w:t>
      </w:r>
      <w:proofErr w:type="spellStart"/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Торекул</w:t>
      </w:r>
      <w:proofErr w:type="spellEnd"/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Айтматов, член КПСС, влиятельный политик, мама – </w:t>
      </w:r>
      <w:proofErr w:type="spellStart"/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Нагима</w:t>
      </w:r>
      <w:proofErr w:type="spellEnd"/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Айтматова (</w:t>
      </w:r>
      <w:proofErr w:type="spellStart"/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Абдувалиева</w:t>
      </w:r>
      <w:proofErr w:type="spellEnd"/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), военный политработник и общественный деятель. Вскоре после рождения сына они переехали город, отец получил новую должность и стал стремительно подниматься по карьерной лестнице.</w:t>
      </w:r>
    </w:p>
    <w:p w:rsidR="00984CC2" w:rsidRPr="00984CC2" w:rsidRDefault="00984CC2" w:rsidP="006877A0">
      <w:pPr>
        <w:pStyle w:val="a4"/>
        <w:shd w:val="clear" w:color="auto" w:fill="FFFFFF"/>
        <w:spacing w:before="0" w:beforeAutospacing="0" w:after="0" w:afterAutospacing="0" w:line="405" w:lineRule="atLeast"/>
        <w:ind w:firstLine="709"/>
        <w:jc w:val="both"/>
        <w:rPr>
          <w:color w:val="222222"/>
        </w:rPr>
      </w:pPr>
      <w:r w:rsidRPr="00984CC2">
        <w:rPr>
          <w:color w:val="222222"/>
        </w:rPr>
        <w:t xml:space="preserve">В 1933-м его назначили вторым секретарем в Киргизский областной комитет ВКП(б). Спустя два года он поступает на учебу в Институт Красной профессуры в столице СССР, семью тоже забирает с собой. За эти годы в семье родилось еще несколько малышей – сын </w:t>
      </w:r>
      <w:proofErr w:type="spellStart"/>
      <w:r w:rsidRPr="00984CC2">
        <w:rPr>
          <w:color w:val="222222"/>
        </w:rPr>
        <w:t>Ильгиз</w:t>
      </w:r>
      <w:proofErr w:type="spellEnd"/>
      <w:r w:rsidRPr="00984CC2">
        <w:rPr>
          <w:color w:val="222222"/>
        </w:rPr>
        <w:t xml:space="preserve">, дочка Роза и двойняшки </w:t>
      </w:r>
      <w:proofErr w:type="spellStart"/>
      <w:r w:rsidRPr="00984CC2">
        <w:rPr>
          <w:color w:val="222222"/>
        </w:rPr>
        <w:t>Люция</w:t>
      </w:r>
      <w:proofErr w:type="spellEnd"/>
      <w:r w:rsidRPr="00984CC2">
        <w:rPr>
          <w:color w:val="222222"/>
        </w:rPr>
        <w:t xml:space="preserve"> и Рев</w:t>
      </w:r>
      <w:proofErr w:type="gramStart"/>
      <w:r w:rsidRPr="00984CC2">
        <w:rPr>
          <w:color w:val="222222"/>
        </w:rPr>
        <w:t>а(</w:t>
      </w:r>
      <w:proofErr w:type="gramEnd"/>
      <w:r w:rsidRPr="00984CC2">
        <w:rPr>
          <w:color w:val="222222"/>
        </w:rPr>
        <w:t xml:space="preserve">мальчик вскоре умер). В 1937-м </w:t>
      </w:r>
      <w:proofErr w:type="spellStart"/>
      <w:r w:rsidRPr="00984CC2">
        <w:rPr>
          <w:color w:val="222222"/>
        </w:rPr>
        <w:t>Торекул</w:t>
      </w:r>
      <w:proofErr w:type="spellEnd"/>
      <w:r w:rsidRPr="00984CC2">
        <w:rPr>
          <w:color w:val="222222"/>
        </w:rPr>
        <w:t xml:space="preserve"> почувствовал, что тучи над ним сгущаются, и отправил жену с детьми обратно в Шекер.</w:t>
      </w:r>
    </w:p>
    <w:p w:rsidR="00984CC2" w:rsidRPr="00984CC2" w:rsidRDefault="00984CC2" w:rsidP="006877A0">
      <w:pPr>
        <w:pStyle w:val="a4"/>
        <w:shd w:val="clear" w:color="auto" w:fill="FFFFFF"/>
        <w:spacing w:before="0" w:beforeAutospacing="0" w:after="0" w:afterAutospacing="0" w:line="405" w:lineRule="atLeast"/>
        <w:ind w:firstLine="709"/>
        <w:jc w:val="both"/>
        <w:rPr>
          <w:color w:val="222222"/>
        </w:rPr>
      </w:pPr>
      <w:r w:rsidRPr="00984CC2">
        <w:rPr>
          <w:color w:val="222222"/>
        </w:rPr>
        <w:t>Его опасения были не напрасными – осенью того же, 1937-го, его арестовали. Мужчине инкриминировали антисоветскую националистическую деятельность, этапом отправили его в столицу Киргизии – Фрунзе. Следствие длилось чуть больше года, и закончилось расстрелом 5 ноября 1938 года. Супругу «врага народа» ограничили во всех правах, но на детях это не сказалось. Им всем удалось окончить вузы, и каждый из них оставил свой след в истории.</w:t>
      </w:r>
    </w:p>
    <w:p w:rsidR="006877A0" w:rsidRDefault="00984CC2" w:rsidP="006877A0">
      <w:pPr>
        <w:shd w:val="clear" w:color="auto" w:fill="FFFFFF"/>
        <w:spacing w:after="0" w:line="405" w:lineRule="atLeast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 годы Великой Отечественной войны все взрослое мужское население аула было мобилизовано. Чингиз в свои 14 лет оказался самым грамотным и поэтому именно его избрали секретарем аульного совета. </w:t>
      </w:r>
      <w:proofErr w:type="gramStart"/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После победы парень окончил сельскую восьмилетку,  стал студентом Джамбульского </w:t>
      </w:r>
      <w:proofErr w:type="spellStart"/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зоотехникума</w:t>
      </w:r>
      <w:proofErr w:type="spellEnd"/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  <w:proofErr w:type="gramEnd"/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Он получил красный диплом и в 1948-м продолжил обучение в Киргизском сельскохозяйственном институте.</w:t>
      </w:r>
    </w:p>
    <w:p w:rsidR="00984CC2" w:rsidRPr="00984CC2" w:rsidRDefault="00984CC2" w:rsidP="006877A0">
      <w:pPr>
        <w:shd w:val="clear" w:color="auto" w:fill="FFFFFF"/>
        <w:spacing w:after="0" w:line="405" w:lineRule="atLeast"/>
        <w:ind w:firstLine="709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84CC2">
        <w:rPr>
          <w:rFonts w:ascii="Times New Roman" w:eastAsia="Times New Roman" w:hAnsi="Times New Roman" w:cs="Times New Roman"/>
          <w:b/>
          <w:bCs/>
          <w:caps/>
          <w:color w:val="111111"/>
          <w:sz w:val="24"/>
          <w:szCs w:val="24"/>
          <w:lang w:eastAsia="ru-RU"/>
        </w:rPr>
        <w:t>ЛИТЕРАТУРА</w:t>
      </w:r>
    </w:p>
    <w:p w:rsidR="00984CC2" w:rsidRPr="00984CC2" w:rsidRDefault="00984CC2" w:rsidP="006877A0">
      <w:pPr>
        <w:shd w:val="clear" w:color="auto" w:fill="FFFFFF"/>
        <w:spacing w:after="0" w:line="405" w:lineRule="atLeast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 семье Айтматовых всегда говорили на двух языках, поэтому Чингиз отлично знал не только родной киргизский, но и русский. Свое первое художественное произведение – рассказ «Газетчик </w:t>
      </w:r>
      <w:proofErr w:type="spellStart"/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Дзюйдо</w:t>
      </w:r>
      <w:proofErr w:type="spellEnd"/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» он написал на русском, и опубликовал в газете «Комсомолец Киргизии» 6 апреля 1952 года. Это было началом его творческой биографии. В 1953-м Айтматов получил диплом вуза, устроился на работу в должности старшего зоотехника в Киргизский НИИ. Параллельно с этим он продолжает писать на двух языках, отправляя свои тексты в местные издания.</w:t>
      </w:r>
    </w:p>
    <w:p w:rsidR="00984CC2" w:rsidRPr="00984CC2" w:rsidRDefault="00984CC2" w:rsidP="006877A0">
      <w:pPr>
        <w:shd w:val="clear" w:color="auto" w:fill="FFFFFF"/>
        <w:spacing w:after="0" w:line="405" w:lineRule="atLeast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В 1956-м Айтматов решил продолжить обучение, но на этот раз по писательскому профилю. Он едет в Москву и становится слушателем Высших литературных курсов. Одновременно с этим он много плодотворно пишет. Летом 1957-го в журнале «</w:t>
      </w:r>
      <w:proofErr w:type="spellStart"/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Ала-Тоо</w:t>
      </w:r>
      <w:proofErr w:type="spellEnd"/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» вышла его первая повесть, получившая название «Лицом к лицу». Вслед за этим увидела свет знаменитая «Джамиля», которая прославила его на весь мир. Примечательно, что в самом начале ее выпустили на французском языке.</w:t>
      </w:r>
    </w:p>
    <w:p w:rsidR="00984CC2" w:rsidRPr="00984CC2" w:rsidRDefault="00984CC2" w:rsidP="006877A0">
      <w:pPr>
        <w:pStyle w:val="a4"/>
        <w:shd w:val="clear" w:color="auto" w:fill="FFFFFF"/>
        <w:spacing w:before="0" w:beforeAutospacing="0" w:after="0" w:afterAutospacing="0" w:line="405" w:lineRule="atLeast"/>
        <w:ind w:firstLine="709"/>
        <w:jc w:val="both"/>
        <w:rPr>
          <w:color w:val="222222"/>
        </w:rPr>
      </w:pPr>
      <w:r w:rsidRPr="00984CC2">
        <w:rPr>
          <w:color w:val="222222"/>
        </w:rPr>
        <w:t>В 1958 году Чингизу вручили диплом об окончании литературных курсов. К этому моменту он уже успел опубликовать две повести и несколько рассказов на русском языке. Свой первый роман писатель выпустит только в 1980-м, и назовет его «И дольше века длится день». Это произведение – переплетение реалистичных событий и фантастики, автор описывает контакт человека с внеземным разумом. После его прочтения кажется, что человеку проще понять менталитет инопланетянина, чем такого же землянина.</w:t>
      </w:r>
    </w:p>
    <w:p w:rsidR="00984CC2" w:rsidRPr="00984CC2" w:rsidRDefault="00984CC2" w:rsidP="006877A0">
      <w:pPr>
        <w:pStyle w:val="a4"/>
        <w:shd w:val="clear" w:color="auto" w:fill="FFFFFF"/>
        <w:spacing w:before="0" w:beforeAutospacing="0" w:after="0" w:afterAutospacing="0" w:line="405" w:lineRule="atLeast"/>
        <w:ind w:firstLine="709"/>
        <w:jc w:val="both"/>
        <w:rPr>
          <w:color w:val="222222"/>
        </w:rPr>
      </w:pPr>
      <w:r w:rsidRPr="00984CC2">
        <w:rPr>
          <w:color w:val="222222"/>
        </w:rPr>
        <w:t>Повторный возврат к научной фантастике состоялся в 90-е годы, когда Айтматов написал повесть под названием «Тавро Кассандры», в которой идет речь о создании искусственного интеллекта. В своих последующих произведениях автор использует жанр реализма. Писатели тех лет придерживались социалистического реализма, но Айтматов не вписывался в их ряды, слишком пессимистичными были его герои, которые подвержены настоящим страданиям, и абсолютно не походили на строителей коммунистического будущего.</w:t>
      </w:r>
    </w:p>
    <w:p w:rsidR="00984CC2" w:rsidRPr="00984CC2" w:rsidRDefault="00984CC2" w:rsidP="006877A0">
      <w:pPr>
        <w:shd w:val="clear" w:color="auto" w:fill="FFFFFF"/>
        <w:spacing w:after="0" w:line="405" w:lineRule="atLeast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 его произведениях зачастую использовались сюжеты народных сказок и легенд, мифологические герои превосходили по насыщенности главных героев повествования. Так в «Белом пароходе» описан мальчик, который умер оттого, что убили его </w:t>
      </w:r>
      <w:proofErr w:type="spellStart"/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Олениху</w:t>
      </w:r>
      <w:proofErr w:type="spellEnd"/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 Благодаря легенде о захватчиках, которые пленников обращали в рабство, стирали им память и лишали самостоятельности, в русском языке появилось слово «манкурт» — человек, оторвавшийся от своих корней.</w:t>
      </w:r>
    </w:p>
    <w:p w:rsidR="006877A0" w:rsidRDefault="00984CC2" w:rsidP="006877A0">
      <w:pPr>
        <w:shd w:val="clear" w:color="auto" w:fill="FFFFFF"/>
        <w:spacing w:after="0" w:line="405" w:lineRule="atLeast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1986-м Айтматов написал свой второй роман, получивший название «Плаха». Тогда в Советском Союзе Михаил Горбачев объявил эпоху Перестройки, и появилась возможность открыто поднимать актуальные проблемы страны. Однако на фоне всех остальных произведений того времени, роман выглядел очень остро и смело, в нем шла речь о таких вещах, которые ранее находились в разряде табу – наркомания, коррупция, вера.</w:t>
      </w:r>
    </w:p>
    <w:p w:rsidR="00984CC2" w:rsidRPr="00984CC2" w:rsidRDefault="00984CC2" w:rsidP="006877A0">
      <w:pPr>
        <w:shd w:val="clear" w:color="auto" w:fill="FFFFFF"/>
        <w:spacing w:after="0" w:line="405" w:lineRule="atLeast"/>
        <w:ind w:firstLine="709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84CC2">
        <w:rPr>
          <w:rFonts w:ascii="Times New Roman" w:eastAsia="Times New Roman" w:hAnsi="Times New Roman" w:cs="Times New Roman"/>
          <w:b/>
          <w:bCs/>
          <w:caps/>
          <w:color w:val="111111"/>
          <w:sz w:val="24"/>
          <w:szCs w:val="24"/>
          <w:lang w:eastAsia="ru-RU"/>
        </w:rPr>
        <w:t>ЛИЧНАЯ ЖИЗНЬ</w:t>
      </w:r>
    </w:p>
    <w:p w:rsidR="00984CC2" w:rsidRPr="00984CC2" w:rsidRDefault="00984CC2" w:rsidP="006877A0">
      <w:pPr>
        <w:shd w:val="clear" w:color="auto" w:fill="FFFFFF"/>
        <w:spacing w:after="0" w:line="405" w:lineRule="atLeast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произведения Айтматова красной нитью проходит восхищение женщиной – ее красотой, силой воли, женским характером. Образы женщин всегда яркие и запоминающиеся – сильная духом Джамиля из «</w:t>
      </w:r>
      <w:proofErr w:type="spellStart"/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Джамили</w:t>
      </w:r>
      <w:proofErr w:type="spellEnd"/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», молоденькая </w:t>
      </w:r>
      <w:proofErr w:type="spellStart"/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Ассель</w:t>
      </w:r>
      <w:proofErr w:type="spellEnd"/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из </w:t>
      </w:r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 xml:space="preserve">«Тополек мой в красной косынке», обладающая жизненной мудростью </w:t>
      </w:r>
      <w:proofErr w:type="spellStart"/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Толгонай</w:t>
      </w:r>
      <w:proofErr w:type="spellEnd"/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из «Материнского поля». Ее сыновья погибли на войне, но это не сломило ее.</w:t>
      </w:r>
    </w:p>
    <w:p w:rsidR="00984CC2" w:rsidRPr="00984CC2" w:rsidRDefault="00984CC2" w:rsidP="006877A0">
      <w:pPr>
        <w:pStyle w:val="a4"/>
        <w:shd w:val="clear" w:color="auto" w:fill="FFFFFF"/>
        <w:spacing w:before="0" w:beforeAutospacing="0" w:after="0" w:afterAutospacing="0" w:line="405" w:lineRule="atLeast"/>
        <w:ind w:firstLine="709"/>
        <w:jc w:val="both"/>
        <w:rPr>
          <w:color w:val="222222"/>
        </w:rPr>
      </w:pPr>
      <w:r w:rsidRPr="00984CC2">
        <w:rPr>
          <w:color w:val="222222"/>
        </w:rPr>
        <w:t xml:space="preserve">Практически во всех произведениях писателя есть женщина, присутствие которой благосклонно сказывалось на развитии сюжета, чувствах главного героя. В жизни самого Айтматова женщины тоже играли немаловажную роль. Свою первую жену </w:t>
      </w:r>
      <w:proofErr w:type="spellStart"/>
      <w:r w:rsidRPr="00984CC2">
        <w:rPr>
          <w:color w:val="222222"/>
        </w:rPr>
        <w:t>КерезШамшибаеву</w:t>
      </w:r>
      <w:proofErr w:type="spellEnd"/>
      <w:r w:rsidRPr="00984CC2">
        <w:rPr>
          <w:color w:val="222222"/>
        </w:rPr>
        <w:t xml:space="preserve"> встретил, когда был студентом сельскохозяйственного института. Она училась в медицинском вузе и была ярой поклонницей литературы.</w:t>
      </w:r>
    </w:p>
    <w:p w:rsidR="00984CC2" w:rsidRPr="00984CC2" w:rsidRDefault="00984CC2" w:rsidP="006877A0">
      <w:pPr>
        <w:pStyle w:val="a4"/>
        <w:shd w:val="clear" w:color="auto" w:fill="FFFFFF"/>
        <w:spacing w:before="0" w:beforeAutospacing="0" w:after="0" w:afterAutospacing="0" w:line="405" w:lineRule="atLeast"/>
        <w:ind w:firstLine="709"/>
        <w:jc w:val="both"/>
        <w:rPr>
          <w:color w:val="222222"/>
        </w:rPr>
      </w:pPr>
      <w:r w:rsidRPr="00984CC2">
        <w:rPr>
          <w:color w:val="222222"/>
        </w:rPr>
        <w:t xml:space="preserve">Девушка могла учиться в Московском литературном институте, ей давали туда направление, но из-за финансовых трудностей семьи не могла себе этого позволить. Из нее получился отличный врач, потом руководитель, местом ее работы было Министерство здравоохранения Киргизии. В 1954 году у них родился сын </w:t>
      </w:r>
      <w:proofErr w:type="spellStart"/>
      <w:r w:rsidRPr="00984CC2">
        <w:rPr>
          <w:color w:val="222222"/>
        </w:rPr>
        <w:t>Санджар</w:t>
      </w:r>
      <w:proofErr w:type="spellEnd"/>
      <w:r w:rsidRPr="00984CC2">
        <w:rPr>
          <w:color w:val="222222"/>
        </w:rPr>
        <w:t>, который впоследствии стал журналистом, литератором, а потом имел свой бизнес. В 1959-м родился еще один сын – Аскар, который выучился на историка-востоковеда.</w:t>
      </w:r>
    </w:p>
    <w:p w:rsidR="00984CC2" w:rsidRPr="00984CC2" w:rsidRDefault="00984CC2" w:rsidP="006877A0">
      <w:pPr>
        <w:shd w:val="clear" w:color="auto" w:fill="FFFFFF"/>
        <w:spacing w:after="0" w:line="405" w:lineRule="atLeast"/>
        <w:ind w:firstLine="709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84CC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Отношения с женой были ровными, а в душе писателя бушевали страсти, требующие выхода. И он нашелся в пятидесятые годы, когда в личной жизни писателя появилась </w:t>
      </w:r>
      <w:proofErr w:type="spellStart"/>
      <w:r w:rsidRPr="00984CC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БюбюсараБейшеналиева</w:t>
      </w:r>
      <w:proofErr w:type="spellEnd"/>
      <w:r w:rsidRPr="00984CC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его главная любовь. Они познакомились в Ленинграде, роман закрутился сразу и длился на протяжении четырнадцати лет. Связать себя узами брака они не могли – они оба занимали высокое положение в обществе, поэтому пришлось соблюдать правила приличия. Чингиз был коммунистом, разводы тогда не приветствовались. А его возлюбленная имела звание Народной артистки СССР, и среди ее поклонников были высокопоставленные государственные мужи.</w:t>
      </w:r>
    </w:p>
    <w:p w:rsidR="00984CC2" w:rsidRPr="00984CC2" w:rsidRDefault="00984CC2" w:rsidP="006877A0">
      <w:pPr>
        <w:pStyle w:val="a4"/>
        <w:shd w:val="clear" w:color="auto" w:fill="FFFFFF"/>
        <w:spacing w:before="0" w:beforeAutospacing="0" w:after="0" w:afterAutospacing="0" w:line="405" w:lineRule="atLeast"/>
        <w:ind w:firstLine="709"/>
        <w:jc w:val="both"/>
        <w:rPr>
          <w:color w:val="222222"/>
        </w:rPr>
      </w:pPr>
      <w:r w:rsidRPr="00984CC2">
        <w:rPr>
          <w:color w:val="222222"/>
        </w:rPr>
        <w:t xml:space="preserve">К примеру, повесть «Прощай, </w:t>
      </w:r>
      <w:proofErr w:type="spellStart"/>
      <w:r w:rsidRPr="00984CC2">
        <w:rPr>
          <w:color w:val="222222"/>
        </w:rPr>
        <w:t>Гульсары</w:t>
      </w:r>
      <w:proofErr w:type="spellEnd"/>
      <w:r w:rsidRPr="00984CC2">
        <w:rPr>
          <w:color w:val="222222"/>
        </w:rPr>
        <w:t xml:space="preserve">», где персонаж по имени </w:t>
      </w:r>
      <w:proofErr w:type="spellStart"/>
      <w:r w:rsidRPr="00984CC2">
        <w:rPr>
          <w:color w:val="222222"/>
        </w:rPr>
        <w:t>Танабай</w:t>
      </w:r>
      <w:proofErr w:type="spellEnd"/>
      <w:r w:rsidRPr="00984CC2">
        <w:rPr>
          <w:color w:val="222222"/>
        </w:rPr>
        <w:t xml:space="preserve"> никак не может определиться с выбором – жена или любовница. Любовь Буранного </w:t>
      </w:r>
      <w:proofErr w:type="spellStart"/>
      <w:r w:rsidRPr="00984CC2">
        <w:rPr>
          <w:color w:val="222222"/>
        </w:rPr>
        <w:t>Едигея</w:t>
      </w:r>
      <w:proofErr w:type="spellEnd"/>
      <w:r w:rsidRPr="00984CC2">
        <w:rPr>
          <w:color w:val="222222"/>
        </w:rPr>
        <w:t xml:space="preserve"> к вдове друга описана в романе «И дольше века длится день». Женщины из этих произведений обладают более стойкими моральными принципами, чем герои-мужчины, готовые ломать всю свою жизнь ради новой любви.</w:t>
      </w:r>
    </w:p>
    <w:p w:rsidR="00984CC2" w:rsidRPr="00984CC2" w:rsidRDefault="00984CC2" w:rsidP="006877A0">
      <w:pPr>
        <w:pStyle w:val="a4"/>
        <w:shd w:val="clear" w:color="auto" w:fill="FFFFFF"/>
        <w:spacing w:before="0" w:beforeAutospacing="0" w:after="0" w:afterAutospacing="0" w:line="405" w:lineRule="atLeast"/>
        <w:ind w:firstLine="709"/>
        <w:jc w:val="both"/>
        <w:rPr>
          <w:color w:val="222222"/>
        </w:rPr>
      </w:pPr>
      <w:r w:rsidRPr="00984CC2">
        <w:rPr>
          <w:color w:val="222222"/>
        </w:rPr>
        <w:t xml:space="preserve">Отношения с </w:t>
      </w:r>
      <w:proofErr w:type="spellStart"/>
      <w:r w:rsidRPr="00984CC2">
        <w:rPr>
          <w:color w:val="222222"/>
        </w:rPr>
        <w:t>Бюбюсарой</w:t>
      </w:r>
      <w:proofErr w:type="spellEnd"/>
      <w:r w:rsidRPr="00984CC2">
        <w:rPr>
          <w:color w:val="222222"/>
        </w:rPr>
        <w:t xml:space="preserve"> длились 14 лет, они были окутаны тайной, но все равно стали достоянием общественности. В те времена о них ходило множество слухов и сплетен, а правда раскрылась только спустя 20 лет, когда вышла книга Айтматова «Исповедь на исходе века», которую он написал вместе с </w:t>
      </w:r>
      <w:proofErr w:type="spellStart"/>
      <w:r w:rsidRPr="00984CC2">
        <w:rPr>
          <w:color w:val="222222"/>
        </w:rPr>
        <w:t>МухтаромШахановым</w:t>
      </w:r>
      <w:proofErr w:type="spellEnd"/>
      <w:r w:rsidRPr="00984CC2">
        <w:rPr>
          <w:color w:val="222222"/>
        </w:rPr>
        <w:t>, и правдиво рассказал о своей большой любви. Его любимая полтора года боролась с онкологией (рак груди), и умерла 10 мая 1973 года.</w:t>
      </w:r>
    </w:p>
    <w:p w:rsidR="006877A0" w:rsidRDefault="00984CC2" w:rsidP="006877A0">
      <w:pPr>
        <w:shd w:val="clear" w:color="auto" w:fill="FFFFFF"/>
        <w:spacing w:after="0" w:line="405" w:lineRule="atLeast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Второй раз Айтматов женился на Марии </w:t>
      </w:r>
      <w:proofErr w:type="spellStart"/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Урматовне</w:t>
      </w:r>
      <w:proofErr w:type="spellEnd"/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. Она училась во ВГИКе на сценарном факультете, на тот момент уже развелась с мужем, имела дочь </w:t>
      </w:r>
      <w:proofErr w:type="spellStart"/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Чолпон</w:t>
      </w:r>
      <w:proofErr w:type="spellEnd"/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. Мария родила писателю сына Эльдара и дочку Ширин. Сын учился в академии изящных </w:t>
      </w:r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 xml:space="preserve">искусств в Бельгии, стал известным художником и дизайнером, в настоящее время он руководитель дома-музея своего отца в Бишкеке. Дочь окончила магистратуру в Америке, знает русский, английский, французский и японский языки. С 1987-го по 2007-й жила в Штатах, потом была депутатом </w:t>
      </w:r>
      <w:proofErr w:type="spellStart"/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Кыргызстанского</w:t>
      </w:r>
      <w:proofErr w:type="spellEnd"/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парламента. Оставила политику, владеет небольшим бизнесом.</w:t>
      </w:r>
    </w:p>
    <w:p w:rsidR="00984CC2" w:rsidRPr="00984CC2" w:rsidRDefault="00984CC2" w:rsidP="006877A0">
      <w:pPr>
        <w:shd w:val="clear" w:color="auto" w:fill="FFFFFF"/>
        <w:spacing w:after="0" w:line="405" w:lineRule="atLeast"/>
        <w:ind w:firstLine="709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84CC2">
        <w:rPr>
          <w:rFonts w:ascii="Times New Roman" w:eastAsia="Times New Roman" w:hAnsi="Times New Roman" w:cs="Times New Roman"/>
          <w:b/>
          <w:bCs/>
          <w:caps/>
          <w:color w:val="111111"/>
          <w:sz w:val="24"/>
          <w:szCs w:val="24"/>
          <w:lang w:eastAsia="ru-RU"/>
        </w:rPr>
        <w:t>СМЕРТЬ</w:t>
      </w:r>
    </w:p>
    <w:p w:rsidR="001F2512" w:rsidRDefault="00984CC2" w:rsidP="006877A0">
      <w:pPr>
        <w:shd w:val="clear" w:color="auto" w:fill="FFFFFF"/>
        <w:spacing w:after="0" w:line="405" w:lineRule="atLeast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84CC2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Последние несколько лет перед смертью у Айтматова обнаружили сахарный диабет, но он продолжал активно жить и работать. В 2008-м, в канун своего 80-летия, он поехал в Казань, где снимался документальный проект «И дольше века длится день». На съемках он простыл, потом у него началась острая пневмония, которая отразилась на работе почек.</w:t>
      </w:r>
    </w:p>
    <w:p w:rsidR="006877A0" w:rsidRPr="00984CC2" w:rsidRDefault="006877A0" w:rsidP="006877A0">
      <w:pPr>
        <w:shd w:val="clear" w:color="auto" w:fill="FFFFFF"/>
        <w:spacing w:after="0" w:line="405" w:lineRule="atLeast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1F2512" w:rsidRPr="006877A0" w:rsidRDefault="001F2512" w:rsidP="006877A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Работа над статьей</w:t>
      </w:r>
      <w:r w:rsidR="006877A0">
        <w:rPr>
          <w:rFonts w:ascii="Times New Roman" w:hAnsi="Times New Roman" w:cs="Times New Roman"/>
          <w:b/>
          <w:sz w:val="24"/>
          <w:szCs w:val="24"/>
        </w:rPr>
        <w:t xml:space="preserve"> учебника</w:t>
      </w:r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6877A0" w:rsidRPr="00782A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Чингиз</w:t>
      </w:r>
      <w:proofErr w:type="spellEnd"/>
      <w:r w:rsidR="006877A0" w:rsidRPr="00782A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6877A0" w:rsidRPr="00782A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Торекулович</w:t>
      </w:r>
      <w:proofErr w:type="spellEnd"/>
      <w:r w:rsidR="006877A0" w:rsidRPr="00782A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Айт</w:t>
      </w:r>
      <w:r w:rsidR="006877A0" w:rsidRPr="00782A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матов</w:t>
      </w:r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1F2512" w:rsidRDefault="006877A0" w:rsidP="001F251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1F2512">
        <w:rPr>
          <w:rFonts w:ascii="Times New Roman" w:hAnsi="Times New Roman" w:cs="Times New Roman"/>
          <w:b/>
          <w:i/>
          <w:sz w:val="24"/>
          <w:szCs w:val="24"/>
        </w:rPr>
        <w:t>. Составь план статьи.</w:t>
      </w:r>
    </w:p>
    <w:p w:rsidR="006877A0" w:rsidRDefault="006877A0" w:rsidP="006877A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2.Составь кластер с ключевыми словами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“Личность глобаль</w:t>
      </w:r>
      <w:r w:rsidRPr="00782A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масштаба”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77A0" w:rsidRPr="006877A0" w:rsidRDefault="006877A0" w:rsidP="006877A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Письменно ответь на</w:t>
      </w:r>
      <w:r w:rsidRPr="00782AD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 вопрос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ы</w:t>
      </w:r>
      <w:r w:rsidRPr="00782AD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 в учебнике</w:t>
      </w:r>
      <w:r w:rsidRPr="00782A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 статье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Чингиз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Торекулович</w:t>
      </w:r>
      <w:proofErr w:type="spellEnd"/>
      <w:r w:rsidRPr="00782A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Айтматов”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F2512" w:rsidRDefault="001F2512" w:rsidP="001F251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877A0" w:rsidRDefault="001F2512" w:rsidP="001F251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4.Домашнее задание. </w:t>
      </w:r>
      <w:r w:rsidR="006877A0" w:rsidRPr="00782A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</w:t>
      </w:r>
      <w:r w:rsidR="00687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="006877A0" w:rsidRPr="00782A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хрест</w:t>
      </w:r>
      <w:r w:rsidR="00687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оматии</w:t>
      </w:r>
      <w:r w:rsidR="006877A0" w:rsidRPr="00782A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произведение Ч. Айтмато</w:t>
      </w:r>
      <w:r w:rsidR="00687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 “Первый учитель”.</w:t>
      </w:r>
    </w:p>
    <w:p w:rsidR="001F2512" w:rsidRDefault="001F2512" w:rsidP="001F251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5.Обратная связь.  Классную работу пришли для проверки.</w:t>
      </w:r>
    </w:p>
    <w:p w:rsidR="001F2512" w:rsidRDefault="001F2512" w:rsidP="001F2512"/>
    <w:p w:rsidR="00CD31B5" w:rsidRDefault="00DC5820"/>
    <w:sectPr w:rsidR="00CD31B5" w:rsidSect="008A0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B4F0D"/>
    <w:multiLevelType w:val="hybridMultilevel"/>
    <w:tmpl w:val="DEDC49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1491A"/>
    <w:rsid w:val="00141635"/>
    <w:rsid w:val="001F2512"/>
    <w:rsid w:val="0044216C"/>
    <w:rsid w:val="006877A0"/>
    <w:rsid w:val="008A0B80"/>
    <w:rsid w:val="00984CC2"/>
    <w:rsid w:val="00C1491A"/>
    <w:rsid w:val="00DC5820"/>
    <w:rsid w:val="00ED1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512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51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84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5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58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1454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5</cp:revision>
  <dcterms:created xsi:type="dcterms:W3CDTF">2020-07-24T11:57:00Z</dcterms:created>
  <dcterms:modified xsi:type="dcterms:W3CDTF">2020-08-07T16:32:00Z</dcterms:modified>
</cp:coreProperties>
</file>